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79" w:rsidRPr="009E6679" w:rsidRDefault="009E6679" w:rsidP="009E6679">
      <w:pPr>
        <w:jc w:val="center"/>
        <w:rPr>
          <w:b/>
        </w:rPr>
      </w:pPr>
      <w:r w:rsidRPr="009E6679">
        <w:rPr>
          <w:b/>
        </w:rPr>
        <w:t>Presented on Academic Senate on December 4, 218</w:t>
      </w:r>
    </w:p>
    <w:p w:rsidR="00A44981" w:rsidRDefault="00C6449E">
      <w:r>
        <w:t>COMMITTEE LIST FOR ACADEMIC RANK</w:t>
      </w:r>
      <w:bookmarkStart w:id="0" w:name="_GoBack"/>
      <w:bookmarkEnd w:id="0"/>
    </w:p>
    <w:p w:rsidR="00C6449E" w:rsidRDefault="00C6449E">
      <w:r>
        <w:t>Senate and Senate Subcommittees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Academic Senate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Curriculum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Academic Rank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Academic Standards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Budget and Finance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Communications</w:t>
      </w:r>
    </w:p>
    <w:p w:rsidR="00C6449E" w:rsidRDefault="00C6449E" w:rsidP="00C6449E">
      <w:pPr>
        <w:pStyle w:val="ListParagraph"/>
        <w:numPr>
          <w:ilvl w:val="0"/>
          <w:numId w:val="1"/>
        </w:numPr>
      </w:pPr>
      <w:r>
        <w:t>Elections</w:t>
      </w:r>
    </w:p>
    <w:p w:rsidR="00C6449E" w:rsidRDefault="00AA343E" w:rsidP="00C6449E">
      <w:pPr>
        <w:pStyle w:val="ListParagraph"/>
        <w:numPr>
          <w:ilvl w:val="0"/>
          <w:numId w:val="1"/>
        </w:numPr>
      </w:pPr>
      <w:r>
        <w:t>Faculty Recognition</w:t>
      </w:r>
    </w:p>
    <w:p w:rsidR="00AA343E" w:rsidRDefault="00AA343E" w:rsidP="00C6449E">
      <w:pPr>
        <w:pStyle w:val="ListParagraph"/>
        <w:numPr>
          <w:ilvl w:val="0"/>
          <w:numId w:val="1"/>
        </w:numPr>
      </w:pPr>
      <w:r>
        <w:t xml:space="preserve">Faculty Training and Development </w:t>
      </w:r>
    </w:p>
    <w:p w:rsidR="00AA343E" w:rsidRDefault="00AA343E" w:rsidP="00C6449E">
      <w:pPr>
        <w:pStyle w:val="ListParagraph"/>
        <w:numPr>
          <w:ilvl w:val="0"/>
          <w:numId w:val="1"/>
        </w:numPr>
      </w:pPr>
      <w:r>
        <w:t>Policy and Procedure</w:t>
      </w:r>
    </w:p>
    <w:p w:rsidR="00AA343E" w:rsidRDefault="00AA343E" w:rsidP="00C6449E">
      <w:pPr>
        <w:pStyle w:val="ListParagraph"/>
        <w:numPr>
          <w:ilvl w:val="0"/>
          <w:numId w:val="1"/>
        </w:numPr>
      </w:pPr>
      <w:r>
        <w:t>Social</w:t>
      </w:r>
    </w:p>
    <w:p w:rsidR="00AA343E" w:rsidRDefault="00AA343E" w:rsidP="00AA343E">
      <w:r>
        <w:t>College Committees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Accreditation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Budget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College Council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Professional Development and Learning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Facilities, Safety, and Sustainability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PIEAC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Professional Development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Program and Department Review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Student Success</w:t>
      </w:r>
    </w:p>
    <w:p w:rsidR="00AA343E" w:rsidRDefault="00AA343E" w:rsidP="00AA343E">
      <w:pPr>
        <w:pStyle w:val="ListParagraph"/>
        <w:numPr>
          <w:ilvl w:val="0"/>
          <w:numId w:val="2"/>
        </w:numPr>
      </w:pPr>
      <w:r>
        <w:t>Technology</w:t>
      </w:r>
    </w:p>
    <w:p w:rsidR="00AA343E" w:rsidRDefault="00AA343E" w:rsidP="00AA343E">
      <w:r>
        <w:t>Work Groups</w:t>
      </w:r>
    </w:p>
    <w:p w:rsidR="00AA343E" w:rsidRDefault="00AA343E" w:rsidP="00AA343E">
      <w:pPr>
        <w:pStyle w:val="ListParagraph"/>
        <w:numPr>
          <w:ilvl w:val="0"/>
          <w:numId w:val="3"/>
        </w:numPr>
      </w:pPr>
      <w:r>
        <w:t>Guided pathways work groups</w:t>
      </w:r>
    </w:p>
    <w:p w:rsidR="00AA343E" w:rsidRDefault="00AA343E" w:rsidP="00AA343E">
      <w:pPr>
        <w:pStyle w:val="ListParagraph"/>
        <w:numPr>
          <w:ilvl w:val="0"/>
          <w:numId w:val="3"/>
        </w:numPr>
      </w:pPr>
      <w:r>
        <w:t>Guided pathways steering committee</w:t>
      </w:r>
    </w:p>
    <w:sectPr w:rsidR="00AA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77F"/>
    <w:multiLevelType w:val="hybridMultilevel"/>
    <w:tmpl w:val="B744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2D82"/>
    <w:multiLevelType w:val="hybridMultilevel"/>
    <w:tmpl w:val="23C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D70EC"/>
    <w:multiLevelType w:val="hybridMultilevel"/>
    <w:tmpl w:val="A25E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9E"/>
    <w:rsid w:val="00736F86"/>
    <w:rsid w:val="009E6679"/>
    <w:rsid w:val="00A44981"/>
    <w:rsid w:val="00AA343E"/>
    <w:rsid w:val="00C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0929A-526A-4675-8277-2A96D95F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DEFA8-E7C9-4A33-9AEF-A78B8C4D3631}"/>
</file>

<file path=customXml/itemProps2.xml><?xml version="1.0" encoding="utf-8"?>
<ds:datastoreItem xmlns:ds="http://schemas.openxmlformats.org/officeDocument/2006/customXml" ds:itemID="{5686A09C-FBC6-475B-B135-F23AB3A86A9A}"/>
</file>

<file path=customXml/itemProps3.xml><?xml version="1.0" encoding="utf-8"?>
<ds:datastoreItem xmlns:ds="http://schemas.openxmlformats.org/officeDocument/2006/customXml" ds:itemID="{D5C881BD-5095-4499-A16F-AAC1E1F0F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Deborah</dc:creator>
  <cp:keywords/>
  <dc:description/>
  <cp:lastModifiedBy>Lopez, Yadira</cp:lastModifiedBy>
  <cp:revision>3</cp:revision>
  <dcterms:created xsi:type="dcterms:W3CDTF">2018-11-29T17:04:00Z</dcterms:created>
  <dcterms:modified xsi:type="dcterms:W3CDTF">2018-11-29T17:17:00Z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